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A32D" w14:textId="05FDAD79" w:rsidR="00C929D2" w:rsidRDefault="0098064F" w:rsidP="0098064F">
      <w:pPr>
        <w:jc w:val="center"/>
        <w:rPr>
          <w:sz w:val="32"/>
          <w:szCs w:val="32"/>
        </w:rPr>
      </w:pPr>
      <w:r>
        <w:rPr>
          <w:i/>
          <w:iCs/>
          <w:noProof/>
          <w:sz w:val="20"/>
        </w:rPr>
        <w:drawing>
          <wp:anchor distT="0" distB="0" distL="114300" distR="114300" simplePos="0" relativeHeight="251659264" behindDoc="1" locked="0" layoutInCell="1" allowOverlap="1" wp14:anchorId="5CCAD730" wp14:editId="05436DD6">
            <wp:simplePos x="0" y="0"/>
            <wp:positionH relativeFrom="column">
              <wp:posOffset>4848225</wp:posOffset>
            </wp:positionH>
            <wp:positionV relativeFrom="paragraph">
              <wp:posOffset>-342265</wp:posOffset>
            </wp:positionV>
            <wp:extent cx="669873" cy="742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873" cy="742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064F">
        <w:rPr>
          <w:noProof/>
          <w:sz w:val="32"/>
          <w:szCs w:val="32"/>
        </w:rPr>
        <w:drawing>
          <wp:anchor distT="0" distB="0" distL="114300" distR="114300" simplePos="0" relativeHeight="251658240" behindDoc="1" locked="0" layoutInCell="1" allowOverlap="1" wp14:anchorId="1363185D" wp14:editId="0E41A40E">
            <wp:simplePos x="0" y="0"/>
            <wp:positionH relativeFrom="column">
              <wp:posOffset>-476250</wp:posOffset>
            </wp:positionH>
            <wp:positionV relativeFrom="paragraph">
              <wp:posOffset>-381000</wp:posOffset>
            </wp:positionV>
            <wp:extent cx="1589995"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9995" cy="857250"/>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 xml:space="preserve">  </w:t>
      </w:r>
      <w:r w:rsidRPr="0098064F">
        <w:rPr>
          <w:sz w:val="32"/>
          <w:szCs w:val="32"/>
        </w:rPr>
        <w:t>KRS Health</w:t>
      </w:r>
      <w:r w:rsidR="00996908">
        <w:rPr>
          <w:sz w:val="32"/>
          <w:szCs w:val="32"/>
        </w:rPr>
        <w:t xml:space="preserve"> </w:t>
      </w:r>
      <w:r w:rsidRPr="0098064F">
        <w:rPr>
          <w:sz w:val="32"/>
          <w:szCs w:val="32"/>
        </w:rPr>
        <w:t>patient information sheet</w:t>
      </w:r>
      <w:r>
        <w:rPr>
          <w:sz w:val="32"/>
          <w:szCs w:val="32"/>
        </w:rPr>
        <w:t xml:space="preserve"> </w:t>
      </w:r>
    </w:p>
    <w:p w14:paraId="6C8BB0D9" w14:textId="7B98FC3A" w:rsidR="006201AD" w:rsidRDefault="006201AD" w:rsidP="0098064F">
      <w:pPr>
        <w:spacing w:before="113" w:after="113" w:line="200" w:lineRule="atLeast"/>
        <w:rPr>
          <w:b/>
          <w:bCs/>
        </w:rPr>
      </w:pPr>
    </w:p>
    <w:p w14:paraId="37112E4A" w14:textId="5E6AC0DB" w:rsidR="006201AD" w:rsidRDefault="006201AD" w:rsidP="006201AD">
      <w:pPr>
        <w:spacing w:before="113" w:after="113" w:line="200" w:lineRule="atLeast"/>
        <w:jc w:val="center"/>
        <w:rPr>
          <w:b/>
          <w:bCs/>
        </w:rPr>
      </w:pPr>
      <w:r>
        <w:rPr>
          <w:b/>
          <w:bCs/>
        </w:rPr>
        <w:t xml:space="preserve">Welcome to KRS Health Family Medical Practice </w:t>
      </w:r>
    </w:p>
    <w:p w14:paraId="7B78004A" w14:textId="4434D882" w:rsidR="001B4D1C" w:rsidRPr="001B4D1C" w:rsidRDefault="006201AD" w:rsidP="001B4D1C">
      <w:pPr>
        <w:spacing w:before="113" w:after="113" w:line="200" w:lineRule="atLeast"/>
        <w:jc w:val="center"/>
        <w:rPr>
          <w:bCs/>
        </w:rPr>
      </w:pPr>
      <w:r>
        <w:rPr>
          <w:b/>
          <w:bCs/>
        </w:rPr>
        <w:t xml:space="preserve">KRS Health </w:t>
      </w:r>
      <w:r>
        <w:rPr>
          <w:bCs/>
        </w:rPr>
        <w:t xml:space="preserve">is located at 2 convenient locations, 547 Kooringal road and 186 Fernleigh road in Wagga Wagga. Our telephone operating hours are 8:00am – 5:30pm, Monday to Friday and 8:45am – 1:00pm on Saturdays. If you require non-urgent medical attention outside of these hours then please call </w:t>
      </w:r>
      <w:r w:rsidR="00E470C7">
        <w:rPr>
          <w:bCs/>
        </w:rPr>
        <w:t xml:space="preserve">13CURE </w:t>
      </w:r>
      <w:r>
        <w:rPr>
          <w:bCs/>
        </w:rPr>
        <w:t>after hours service on</w:t>
      </w:r>
      <w:r w:rsidR="00E470C7">
        <w:rPr>
          <w:bCs/>
        </w:rPr>
        <w:t xml:space="preserve"> 132873 or</w:t>
      </w:r>
      <w:r>
        <w:rPr>
          <w:bCs/>
        </w:rPr>
        <w:t xml:space="preserve"> in an emergency, please call 000.</w:t>
      </w:r>
      <w:r w:rsidR="001B4D1C">
        <w:rPr>
          <w:bCs/>
        </w:rPr>
        <w:t xml:space="preserve"> Walk in appointments welcome as per doctors availability.</w:t>
      </w:r>
    </w:p>
    <w:p w14:paraId="06331024" w14:textId="21952BF8" w:rsidR="006201AD" w:rsidRDefault="006201AD" w:rsidP="006201AD">
      <w:pPr>
        <w:spacing w:before="113" w:after="113" w:line="200" w:lineRule="atLeast"/>
        <w:jc w:val="center"/>
        <w:rPr>
          <w:b/>
          <w:bCs/>
        </w:rPr>
      </w:pPr>
      <w:r>
        <w:rPr>
          <w:b/>
          <w:bCs/>
        </w:rPr>
        <w:t>Phone: 69226144</w:t>
      </w:r>
    </w:p>
    <w:p w14:paraId="72C48376" w14:textId="60C36B9F" w:rsidR="006201AD" w:rsidRPr="007938E8" w:rsidRDefault="006201AD" w:rsidP="006201AD">
      <w:pPr>
        <w:spacing w:before="113" w:after="113" w:line="200" w:lineRule="atLeast"/>
        <w:jc w:val="center"/>
        <w:rPr>
          <w:b/>
          <w:bCs/>
        </w:rPr>
      </w:pPr>
      <w:r w:rsidRPr="007938E8">
        <w:rPr>
          <w:b/>
          <w:bCs/>
        </w:rPr>
        <w:t>Fax: 69262388</w:t>
      </w:r>
    </w:p>
    <w:p w14:paraId="44048A0E" w14:textId="39D299AB" w:rsidR="006201AD" w:rsidRPr="007938E8" w:rsidRDefault="006201AD" w:rsidP="006201AD">
      <w:pPr>
        <w:spacing w:before="113" w:after="113" w:line="200" w:lineRule="atLeast"/>
        <w:jc w:val="center"/>
        <w:rPr>
          <w:b/>
          <w:bCs/>
        </w:rPr>
      </w:pPr>
      <w:r w:rsidRPr="007938E8">
        <w:rPr>
          <w:b/>
          <w:bCs/>
        </w:rPr>
        <w:t xml:space="preserve">Website: </w:t>
      </w:r>
      <w:hyperlink r:id="rId8" w:history="1">
        <w:r w:rsidRPr="007938E8">
          <w:rPr>
            <w:rStyle w:val="Hyperlink"/>
            <w:b/>
            <w:bCs/>
            <w:u w:val="none"/>
          </w:rPr>
          <w:t>www.krshealth.com.au</w:t>
        </w:r>
      </w:hyperlink>
    </w:p>
    <w:p w14:paraId="3E8DCC13" w14:textId="2CBDBE1C" w:rsidR="0098064F" w:rsidRDefault="0098064F" w:rsidP="0098064F">
      <w:pPr>
        <w:spacing w:before="113" w:after="113" w:line="200" w:lineRule="atLeast"/>
        <w:rPr>
          <w:sz w:val="21"/>
          <w:szCs w:val="21"/>
        </w:rPr>
      </w:pPr>
      <w:r>
        <w:rPr>
          <w:b/>
          <w:bCs/>
        </w:rPr>
        <w:t>Your Privacy is our Concern</w:t>
      </w:r>
    </w:p>
    <w:p w14:paraId="60DABD22" w14:textId="77777777" w:rsidR="0098064F" w:rsidRDefault="0098064F" w:rsidP="0098064F">
      <w:pPr>
        <w:spacing w:before="113" w:after="113" w:line="200" w:lineRule="atLeast"/>
        <w:jc w:val="both"/>
        <w:rPr>
          <w:sz w:val="21"/>
          <w:szCs w:val="21"/>
        </w:rPr>
      </w:pPr>
      <w:r>
        <w:rPr>
          <w:sz w:val="21"/>
          <w:szCs w:val="21"/>
        </w:rPr>
        <w:t>In accordance with the Privacy Act, all information collected in this practice is treated as “sensitive information”. To protect your privacy, this practice operates in accordance with this Act. We use this information you provide to manage your health care. You can assist in maintaining the accuracy of your information by advising the practice of changes of address, phone number etc.</w:t>
      </w:r>
    </w:p>
    <w:p w14:paraId="42969F16" w14:textId="3552EE92" w:rsidR="0098064F" w:rsidRDefault="0098064F" w:rsidP="0098064F">
      <w:pPr>
        <w:spacing w:before="113" w:after="113" w:line="200" w:lineRule="atLeast"/>
        <w:jc w:val="both"/>
        <w:rPr>
          <w:sz w:val="21"/>
          <w:szCs w:val="21"/>
        </w:rPr>
      </w:pPr>
      <w:r>
        <w:rPr>
          <w:sz w:val="21"/>
          <w:szCs w:val="21"/>
        </w:rPr>
        <w:t>Selected information may be disclosed to various other health services involved in supporting your health care management</w:t>
      </w:r>
      <w:r w:rsidR="00996908">
        <w:rPr>
          <w:sz w:val="21"/>
          <w:szCs w:val="21"/>
        </w:rPr>
        <w:t xml:space="preserve"> </w:t>
      </w:r>
      <w:r>
        <w:rPr>
          <w:sz w:val="21"/>
          <w:szCs w:val="21"/>
        </w:rPr>
        <w:t xml:space="preserve">(e.g. Pathology and radiology providers, </w:t>
      </w:r>
      <w:r w:rsidR="006201AD">
        <w:rPr>
          <w:sz w:val="21"/>
          <w:szCs w:val="21"/>
        </w:rPr>
        <w:t>immunisation</w:t>
      </w:r>
      <w:r>
        <w:rPr>
          <w:sz w:val="21"/>
          <w:szCs w:val="21"/>
        </w:rPr>
        <w:t xml:space="preserve"> registers, specialist, or community health referrals, etc).</w:t>
      </w:r>
    </w:p>
    <w:p w14:paraId="2761F1C0" w14:textId="374C0810" w:rsidR="0098064F" w:rsidRDefault="0098064F" w:rsidP="0098064F">
      <w:pPr>
        <w:spacing w:before="113" w:after="113" w:line="200" w:lineRule="atLeast"/>
        <w:jc w:val="both"/>
        <w:rPr>
          <w:sz w:val="21"/>
          <w:szCs w:val="21"/>
        </w:rPr>
      </w:pPr>
      <w:r>
        <w:rPr>
          <w:sz w:val="21"/>
          <w:szCs w:val="21"/>
        </w:rPr>
        <w:t>If you have any questions or concerns regarding how we handle your personal health information or need to arrange access to your records, please ask the staff or your doctor as appropriate.</w:t>
      </w:r>
    </w:p>
    <w:p w14:paraId="2D3FD61A" w14:textId="050577E5" w:rsidR="0098064F" w:rsidRDefault="0098064F" w:rsidP="0098064F">
      <w:pPr>
        <w:spacing w:before="113" w:after="113" w:line="200" w:lineRule="atLeast"/>
        <w:jc w:val="both"/>
        <w:rPr>
          <w:sz w:val="12"/>
          <w:szCs w:val="12"/>
        </w:rPr>
      </w:pPr>
    </w:p>
    <w:p w14:paraId="761D333D" w14:textId="77777777" w:rsidR="0098064F" w:rsidRDefault="0098064F" w:rsidP="0098064F">
      <w:pPr>
        <w:spacing w:before="113" w:after="113" w:line="200" w:lineRule="atLeast"/>
        <w:jc w:val="both"/>
        <w:rPr>
          <w:sz w:val="21"/>
          <w:szCs w:val="21"/>
        </w:rPr>
      </w:pPr>
      <w:r>
        <w:rPr>
          <w:b/>
          <w:bCs/>
        </w:rPr>
        <w:t>Patient Confidentiality</w:t>
      </w:r>
    </w:p>
    <w:p w14:paraId="5943AB5C" w14:textId="1411E089" w:rsidR="0098064F" w:rsidRDefault="0098064F" w:rsidP="0098064F">
      <w:pPr>
        <w:spacing w:before="113" w:after="113" w:line="200" w:lineRule="atLeast"/>
        <w:jc w:val="both"/>
        <w:rPr>
          <w:sz w:val="21"/>
          <w:szCs w:val="21"/>
        </w:rPr>
      </w:pPr>
      <w:r>
        <w:rPr>
          <w:sz w:val="21"/>
          <w:szCs w:val="21"/>
        </w:rPr>
        <w:t xml:space="preserve">In accordance Privacy laws, patients 14yrs or over are entitled to privacy for their health records and therefore need to sign this form themselves, and any authorisations to release their records. Access to patient records, results and even whether or not they have an appointment with us can </w:t>
      </w:r>
      <w:r>
        <w:rPr>
          <w:b/>
          <w:bCs/>
          <w:sz w:val="21"/>
          <w:szCs w:val="21"/>
        </w:rPr>
        <w:t>only</w:t>
      </w:r>
      <w:r>
        <w:rPr>
          <w:sz w:val="21"/>
          <w:szCs w:val="21"/>
        </w:rPr>
        <w:t xml:space="preserve"> be given to a parent, spouse, child, carer, or other third party </w:t>
      </w:r>
      <w:r>
        <w:rPr>
          <w:b/>
          <w:bCs/>
          <w:i/>
          <w:iCs/>
          <w:sz w:val="21"/>
          <w:szCs w:val="21"/>
        </w:rPr>
        <w:t>with the patient's permission</w:t>
      </w:r>
      <w:r>
        <w:rPr>
          <w:sz w:val="21"/>
          <w:szCs w:val="21"/>
        </w:rPr>
        <w:t xml:space="preserve">. </w:t>
      </w:r>
    </w:p>
    <w:p w14:paraId="5163600F" w14:textId="77777777" w:rsidR="0098064F" w:rsidRPr="0098064F" w:rsidRDefault="0098064F" w:rsidP="0098064F">
      <w:pPr>
        <w:spacing w:before="113" w:after="113" w:line="200" w:lineRule="atLeast"/>
        <w:jc w:val="both"/>
        <w:rPr>
          <w:b/>
          <w:bCs/>
          <w:sz w:val="12"/>
          <w:szCs w:val="12"/>
        </w:rPr>
      </w:pPr>
    </w:p>
    <w:p w14:paraId="4A61973C" w14:textId="6AD6E6DB" w:rsidR="0098064F" w:rsidRDefault="0098064F" w:rsidP="0098064F">
      <w:pPr>
        <w:spacing w:before="113" w:after="113" w:line="200" w:lineRule="atLeast"/>
        <w:jc w:val="both"/>
        <w:rPr>
          <w:sz w:val="21"/>
          <w:szCs w:val="21"/>
        </w:rPr>
      </w:pPr>
      <w:r>
        <w:rPr>
          <w:b/>
          <w:bCs/>
        </w:rPr>
        <w:t>Test Results</w:t>
      </w:r>
    </w:p>
    <w:p w14:paraId="1CF3AF31" w14:textId="63480A03" w:rsidR="0098064F" w:rsidRDefault="0098064F" w:rsidP="0098064F">
      <w:pPr>
        <w:spacing w:before="113" w:after="113" w:line="200" w:lineRule="atLeast"/>
        <w:jc w:val="both"/>
        <w:rPr>
          <w:i/>
          <w:iCs/>
          <w:sz w:val="21"/>
          <w:szCs w:val="21"/>
        </w:rPr>
      </w:pPr>
      <w:r>
        <w:rPr>
          <w:sz w:val="21"/>
          <w:szCs w:val="21"/>
        </w:rPr>
        <w:t xml:space="preserve">It is the policy of this surgery not to inform you of any pathology or specific test results over the phone for privacy reasons. We will advise you if you need to make an </w:t>
      </w:r>
      <w:r w:rsidR="00E470C7">
        <w:rPr>
          <w:sz w:val="21"/>
          <w:szCs w:val="21"/>
        </w:rPr>
        <w:t>appointment</w:t>
      </w:r>
      <w:r>
        <w:rPr>
          <w:sz w:val="21"/>
          <w:szCs w:val="21"/>
        </w:rPr>
        <w:t xml:space="preserve"> to discuss results of any recent tests you have had done if the GP requests this. Otherwise if you have been actively encouraged to review any tests the GP has asked you to undertake please make a follow up appointment. </w:t>
      </w:r>
    </w:p>
    <w:p w14:paraId="579D09CC" w14:textId="6D920435" w:rsidR="0098064F" w:rsidRDefault="0098064F" w:rsidP="0098064F">
      <w:pPr>
        <w:jc w:val="center"/>
        <w:rPr>
          <w:i/>
          <w:iCs/>
          <w:sz w:val="21"/>
          <w:szCs w:val="21"/>
        </w:rPr>
      </w:pPr>
      <w:r>
        <w:rPr>
          <w:i/>
          <w:iCs/>
          <w:sz w:val="21"/>
          <w:szCs w:val="21"/>
        </w:rPr>
        <w:t>Results will not be given to a third party without permission except in exceptional circumstances.</w:t>
      </w:r>
    </w:p>
    <w:p w14:paraId="74DB3EA2" w14:textId="77777777" w:rsidR="0098064F" w:rsidRDefault="0098064F" w:rsidP="0098064F">
      <w:pPr>
        <w:spacing w:before="113" w:after="113" w:line="200" w:lineRule="atLeast"/>
        <w:jc w:val="both"/>
        <w:rPr>
          <w:sz w:val="21"/>
          <w:szCs w:val="21"/>
        </w:rPr>
      </w:pPr>
      <w:r>
        <w:rPr>
          <w:b/>
          <w:bCs/>
        </w:rPr>
        <w:t>Recalls</w:t>
      </w:r>
    </w:p>
    <w:p w14:paraId="19FEBD9F" w14:textId="2D0530A5" w:rsidR="0098064F" w:rsidRDefault="0098064F" w:rsidP="0098064F">
      <w:pPr>
        <w:spacing w:before="113" w:after="113" w:line="200" w:lineRule="atLeast"/>
        <w:jc w:val="both"/>
        <w:rPr>
          <w:b/>
          <w:bCs/>
          <w:sz w:val="21"/>
          <w:szCs w:val="21"/>
        </w:rPr>
      </w:pPr>
      <w:r>
        <w:rPr>
          <w:sz w:val="21"/>
          <w:szCs w:val="21"/>
        </w:rPr>
        <w:t>We will occasionally send you a recall or reminder that our medical database automatically stores at the GP's initiation. It is our policy to phone</w:t>
      </w:r>
      <w:r w:rsidR="00E470C7">
        <w:rPr>
          <w:sz w:val="21"/>
          <w:szCs w:val="21"/>
        </w:rPr>
        <w:t xml:space="preserve"> or SMS you</w:t>
      </w:r>
      <w:r>
        <w:rPr>
          <w:sz w:val="21"/>
          <w:szCs w:val="21"/>
        </w:rPr>
        <w:t xml:space="preserve"> at least 3 times and then send you a registered letter to advise you that an appointment with your GP is required. </w:t>
      </w:r>
      <w:r>
        <w:rPr>
          <w:b/>
          <w:bCs/>
          <w:sz w:val="21"/>
          <w:szCs w:val="21"/>
        </w:rPr>
        <w:t xml:space="preserve">Please ensure that we have up to date contact details at all times. </w:t>
      </w:r>
    </w:p>
    <w:p w14:paraId="4DB25F51" w14:textId="77777777" w:rsidR="0098064F" w:rsidRPr="0098064F" w:rsidRDefault="0098064F" w:rsidP="0098064F">
      <w:pPr>
        <w:spacing w:before="113" w:after="113" w:line="200" w:lineRule="atLeast"/>
        <w:jc w:val="both"/>
        <w:rPr>
          <w:b/>
          <w:bCs/>
          <w:sz w:val="12"/>
          <w:szCs w:val="12"/>
        </w:rPr>
      </w:pPr>
    </w:p>
    <w:p w14:paraId="50C90E0B" w14:textId="77777777" w:rsidR="006201AD" w:rsidRPr="006201AD" w:rsidRDefault="006201AD" w:rsidP="006201AD">
      <w:pPr>
        <w:rPr>
          <w:b/>
          <w:color w:val="1D2129"/>
          <w:shd w:val="clear" w:color="auto" w:fill="FFFFFF"/>
        </w:rPr>
      </w:pPr>
      <w:r w:rsidRPr="006201AD">
        <w:rPr>
          <w:b/>
          <w:color w:val="1D2129"/>
          <w:shd w:val="clear" w:color="auto" w:fill="FFFFFF"/>
        </w:rPr>
        <w:t xml:space="preserve">Complaint? </w:t>
      </w:r>
    </w:p>
    <w:p w14:paraId="13E21F66" w14:textId="77777777" w:rsidR="00E470C7" w:rsidRDefault="006201AD" w:rsidP="006201AD">
      <w:pPr>
        <w:rPr>
          <w:color w:val="1D2129"/>
          <w:sz w:val="21"/>
          <w:szCs w:val="21"/>
          <w:shd w:val="clear" w:color="auto" w:fill="FFFFFF"/>
        </w:rPr>
      </w:pPr>
      <w:r w:rsidRPr="006201AD">
        <w:rPr>
          <w:color w:val="1D2129"/>
          <w:sz w:val="21"/>
          <w:szCs w:val="21"/>
          <w:shd w:val="clear" w:color="auto" w:fill="FFFFFF"/>
        </w:rPr>
        <w:t>As hard as we try to always meet your expectations, sometimes things go wrong. We’d love to hear your feedback. Please put this feedback in writing addressed to our Practice Manager</w:t>
      </w:r>
      <w:r w:rsidR="00E470C7">
        <w:rPr>
          <w:color w:val="1D2129"/>
          <w:sz w:val="21"/>
          <w:szCs w:val="21"/>
          <w:shd w:val="clear" w:color="auto" w:fill="FFFFFF"/>
        </w:rPr>
        <w:t xml:space="preserve"> on </w:t>
      </w:r>
      <w:r w:rsidR="00E470C7">
        <w:rPr>
          <w:color w:val="1D2129"/>
          <w:sz w:val="21"/>
          <w:szCs w:val="21"/>
          <w:shd w:val="clear" w:color="auto" w:fill="FFFFFF"/>
        </w:rPr>
        <w:lastRenderedPageBreak/>
        <w:t>krs@krshealth.com.au</w:t>
      </w:r>
      <w:r w:rsidRPr="006201AD">
        <w:rPr>
          <w:color w:val="1D2129"/>
          <w:sz w:val="21"/>
          <w:szCs w:val="21"/>
          <w:shd w:val="clear" w:color="auto" w:fill="FFFFFF"/>
        </w:rPr>
        <w:t xml:space="preserve"> if there is something that didn't go right during your visit to KRS Health. We’ll use this feedback to better our services</w:t>
      </w:r>
      <w:r w:rsidR="00E470C7">
        <w:rPr>
          <w:color w:val="1D2129"/>
          <w:sz w:val="21"/>
          <w:szCs w:val="21"/>
          <w:shd w:val="clear" w:color="auto" w:fill="FFFFFF"/>
        </w:rPr>
        <w:t xml:space="preserve">. </w:t>
      </w:r>
    </w:p>
    <w:p w14:paraId="39043A1B" w14:textId="7EF7D609" w:rsidR="0098064F" w:rsidRDefault="00E470C7" w:rsidP="006201AD">
      <w:pPr>
        <w:rPr>
          <w:color w:val="1D2129"/>
          <w:sz w:val="21"/>
          <w:szCs w:val="21"/>
          <w:shd w:val="clear" w:color="auto" w:fill="FFFFFF"/>
        </w:rPr>
      </w:pPr>
      <w:r>
        <w:rPr>
          <w:color w:val="1D2129"/>
          <w:sz w:val="21"/>
          <w:szCs w:val="21"/>
          <w:shd w:val="clear" w:color="auto" w:fill="FFFFFF"/>
        </w:rPr>
        <w:t xml:space="preserve">If you feel your complaint needs to go further you can lodge it with The Healthcare Complaints Commission </w:t>
      </w:r>
      <w:r w:rsidRPr="00E470C7">
        <w:rPr>
          <w:color w:val="1D2129"/>
          <w:sz w:val="21"/>
          <w:szCs w:val="21"/>
          <w:shd w:val="clear" w:color="auto" w:fill="FFFFFF"/>
        </w:rPr>
        <w:t>https://www.hccc.nsw.gov.au/</w:t>
      </w:r>
      <w:r>
        <w:rPr>
          <w:color w:val="1D2129"/>
          <w:sz w:val="21"/>
          <w:szCs w:val="21"/>
          <w:shd w:val="clear" w:color="auto" w:fill="FFFFFF"/>
        </w:rPr>
        <w:t>.</w:t>
      </w:r>
    </w:p>
    <w:p w14:paraId="71EDC513" w14:textId="77777777" w:rsidR="00A33DE9" w:rsidRPr="00A33DE9" w:rsidRDefault="00A33DE9" w:rsidP="00A33DE9">
      <w:pPr>
        <w:widowControl w:val="0"/>
        <w:spacing w:after="200" w:line="300" w:lineRule="auto"/>
        <w:jc w:val="center"/>
        <w:rPr>
          <w:rFonts w:eastAsia="Times New Roman" w:cs="Arial"/>
          <w:b/>
          <w:bCs/>
          <w:color w:val="111111"/>
          <w:kern w:val="28"/>
          <w:lang w:val="en-US" w:eastAsia="en-AU"/>
          <w14:cntxtAlts/>
        </w:rPr>
      </w:pPr>
      <w:r w:rsidRPr="00A33DE9">
        <w:rPr>
          <w:rFonts w:eastAsia="Times New Roman" w:cs="Arial"/>
          <w:b/>
          <w:bCs/>
          <w:color w:val="111111"/>
          <w:kern w:val="28"/>
          <w:lang w:val="en-US" w:eastAsia="en-AU"/>
          <w14:cntxtAlts/>
        </w:rPr>
        <w:t xml:space="preserve">KRS Health Standard Fees </w:t>
      </w:r>
    </w:p>
    <w:tbl>
      <w:tblPr>
        <w:tblW w:w="9480" w:type="dxa"/>
        <w:tblCellMar>
          <w:left w:w="0" w:type="dxa"/>
          <w:right w:w="0" w:type="dxa"/>
        </w:tblCellMar>
        <w:tblLook w:val="04A0" w:firstRow="1" w:lastRow="0" w:firstColumn="1" w:lastColumn="0" w:noHBand="0" w:noVBand="1"/>
      </w:tblPr>
      <w:tblGrid>
        <w:gridCol w:w="2784"/>
        <w:gridCol w:w="1314"/>
        <w:gridCol w:w="1540"/>
        <w:gridCol w:w="1830"/>
        <w:gridCol w:w="2012"/>
      </w:tblGrid>
      <w:tr w:rsidR="006201AD" w:rsidRPr="006201AD" w14:paraId="2E8E0650" w14:textId="77777777" w:rsidTr="00A33DE9">
        <w:trPr>
          <w:trHeight w:val="648"/>
        </w:trPr>
        <w:tc>
          <w:tcPr>
            <w:tcW w:w="2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0F1ECC" w14:textId="131E6EC4" w:rsidR="006201AD" w:rsidRPr="006201AD" w:rsidRDefault="00A33DE9" w:rsidP="006201AD">
            <w:pPr>
              <w:widowControl w:val="0"/>
              <w:spacing w:after="200" w:line="300" w:lineRule="auto"/>
              <w:jc w:val="center"/>
              <w:rPr>
                <w:rFonts w:eastAsia="Times New Roman" w:cs="Arial"/>
                <w:b/>
                <w:bCs/>
                <w:color w:val="111111"/>
                <w:kern w:val="28"/>
                <w:sz w:val="20"/>
                <w:szCs w:val="20"/>
                <w:lang w:eastAsia="en-AU"/>
                <w14:cntxtAlts/>
              </w:rPr>
            </w:pPr>
            <w:r w:rsidRPr="00A33DE9">
              <w:rPr>
                <w:rFonts w:eastAsia="Times New Roman" w:cs="Arial"/>
                <w:color w:val="4D4D4D"/>
                <w:kern w:val="28"/>
                <w:sz w:val="20"/>
                <w:szCs w:val="20"/>
                <w:lang w:eastAsia="en-AU"/>
                <w14:cntxtAlts/>
              </w:rPr>
              <w:t> </w:t>
            </w:r>
            <w:r w:rsidR="006201AD" w:rsidRPr="006201AD">
              <w:rPr>
                <w:rFonts w:eastAsia="Times New Roman" w:cs="Times New Roman"/>
                <w:noProof/>
                <w:sz w:val="20"/>
                <w:szCs w:val="20"/>
                <w:lang w:eastAsia="en-AU"/>
              </w:rPr>
              <mc:AlternateContent>
                <mc:Choice Requires="wps">
                  <w:drawing>
                    <wp:anchor distT="36576" distB="36576" distL="36576" distR="36576" simplePos="0" relativeHeight="251661312" behindDoc="0" locked="0" layoutInCell="1" allowOverlap="1" wp14:anchorId="65A6E14A" wp14:editId="4E1DD1D6">
                      <wp:simplePos x="0" y="0"/>
                      <wp:positionH relativeFrom="column">
                        <wp:posOffset>4473575</wp:posOffset>
                      </wp:positionH>
                      <wp:positionV relativeFrom="paragraph">
                        <wp:posOffset>6170930</wp:posOffset>
                      </wp:positionV>
                      <wp:extent cx="6019800" cy="1512570"/>
                      <wp:effectExtent l="0" t="0" r="3175" b="317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19800" cy="15125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0C0C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5D8C4" id="Control 2" o:spid="_x0000_s1026" style="position:absolute;margin-left:352.25pt;margin-top:485.9pt;width:474pt;height:119.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" filled="f" stroked="f" insetpen="t">
                      <v:shadow color="silver"/>
                      <o:lock v:ext="edit" shapetype="t"/>
                      <v:textbox inset="0,0,0,0"/>
                    </v:rect>
                  </w:pict>
                </mc:Fallback>
              </mc:AlternateContent>
            </w:r>
            <w:r w:rsidR="006201AD" w:rsidRPr="006201AD">
              <w:rPr>
                <w:rFonts w:eastAsia="Times New Roman" w:cs="Arial"/>
                <w:b/>
                <w:bCs/>
                <w:color w:val="111111"/>
                <w:kern w:val="28"/>
                <w:sz w:val="20"/>
                <w:szCs w:val="20"/>
                <w:lang w:eastAsia="en-AU"/>
                <w14:cntxtAlts/>
              </w:rPr>
              <w:t>SERVICE</w:t>
            </w:r>
          </w:p>
        </w:tc>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1D3F84" w14:textId="77777777" w:rsidR="006201AD" w:rsidRPr="006201AD" w:rsidRDefault="006201AD" w:rsidP="006201AD">
            <w:pPr>
              <w:widowControl w:val="0"/>
              <w:spacing w:after="200" w:line="300" w:lineRule="auto"/>
              <w:jc w:val="center"/>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FULL</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1A88C4" w14:textId="77777777" w:rsidR="006201AD" w:rsidRPr="006201AD" w:rsidRDefault="006201AD" w:rsidP="006201AD">
            <w:pPr>
              <w:widowControl w:val="0"/>
              <w:spacing w:after="200" w:line="300" w:lineRule="auto"/>
              <w:jc w:val="center"/>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GAP  </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FD8A90" w14:textId="77777777" w:rsidR="006201AD" w:rsidRPr="006201AD" w:rsidRDefault="006201AD" w:rsidP="006201AD">
            <w:pPr>
              <w:widowControl w:val="0"/>
              <w:spacing w:after="200" w:line="300" w:lineRule="auto"/>
              <w:jc w:val="center"/>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CONCESSION</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B99B78" w14:textId="77777777" w:rsidR="006201AD" w:rsidRPr="006201AD" w:rsidRDefault="006201AD" w:rsidP="006201AD">
            <w:pPr>
              <w:widowControl w:val="0"/>
              <w:spacing w:after="200" w:line="300" w:lineRule="auto"/>
              <w:jc w:val="center"/>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GAP </w:t>
            </w:r>
          </w:p>
        </w:tc>
      </w:tr>
      <w:tr w:rsidR="006201AD" w:rsidRPr="006201AD" w14:paraId="506408FE" w14:textId="77777777" w:rsidTr="00A33DE9">
        <w:trPr>
          <w:trHeight w:val="467"/>
        </w:trPr>
        <w:tc>
          <w:tcPr>
            <w:tcW w:w="2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94FBFD" w14:textId="77777777" w:rsidR="006201AD" w:rsidRPr="006201AD" w:rsidRDefault="006201AD" w:rsidP="006201AD">
            <w:pPr>
              <w:widowControl w:val="0"/>
              <w:spacing w:after="200" w:line="300" w:lineRule="auto"/>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Level A consultation</w:t>
            </w:r>
          </w:p>
        </w:tc>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93D2FC" w14:textId="0A786E93" w:rsidR="006201AD" w:rsidRPr="006201AD" w:rsidRDefault="006201AD" w:rsidP="006201AD">
            <w:pPr>
              <w:widowControl w:val="0"/>
              <w:spacing w:after="200" w:line="300" w:lineRule="auto"/>
              <w:jc w:val="center"/>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w:t>
            </w:r>
            <w:r w:rsidR="00E470C7">
              <w:rPr>
                <w:rFonts w:eastAsia="Times New Roman" w:cs="Arial"/>
                <w:b/>
                <w:bCs/>
                <w:color w:val="111111"/>
                <w:kern w:val="28"/>
                <w:sz w:val="20"/>
                <w:szCs w:val="20"/>
                <w:lang w:eastAsia="en-AU"/>
                <w14:cntxtAlts/>
              </w:rPr>
              <w:t>4</w:t>
            </w:r>
            <w:r w:rsidR="00ED1EFA">
              <w:rPr>
                <w:rFonts w:eastAsia="Times New Roman" w:cs="Arial"/>
                <w:b/>
                <w:bCs/>
                <w:color w:val="111111"/>
                <w:kern w:val="28"/>
                <w:sz w:val="20"/>
                <w:szCs w:val="20"/>
                <w:lang w:eastAsia="en-AU"/>
                <w14:cntxtAlts/>
              </w:rPr>
              <w:t>5</w:t>
            </w:r>
            <w:r w:rsidR="00E470C7">
              <w:rPr>
                <w:rFonts w:eastAsia="Times New Roman" w:cs="Arial"/>
                <w:b/>
                <w:bCs/>
                <w:color w:val="111111"/>
                <w:kern w:val="28"/>
                <w:sz w:val="20"/>
                <w:szCs w:val="20"/>
                <w:lang w:eastAsia="en-AU"/>
                <w14:cntxtAlts/>
              </w:rPr>
              <w:t>.00</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11B841" w14:textId="6D9F545E" w:rsidR="006201AD" w:rsidRPr="006201AD" w:rsidRDefault="006201AD" w:rsidP="006201AD">
            <w:pPr>
              <w:widowControl w:val="0"/>
              <w:spacing w:after="200" w:line="300" w:lineRule="auto"/>
              <w:jc w:val="center"/>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w:t>
            </w:r>
            <w:r w:rsidR="00F2093B">
              <w:rPr>
                <w:rFonts w:eastAsia="Times New Roman" w:cs="Arial"/>
                <w:b/>
                <w:bCs/>
                <w:color w:val="111111"/>
                <w:kern w:val="28"/>
                <w:sz w:val="20"/>
                <w:szCs w:val="20"/>
                <w:lang w:eastAsia="en-AU"/>
                <w14:cntxtAlts/>
              </w:rPr>
              <w:t>27.10</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D683FC" w14:textId="0C8C8843" w:rsidR="006201AD" w:rsidRPr="006201AD" w:rsidRDefault="006201AD" w:rsidP="00A33DE9">
            <w:pPr>
              <w:widowControl w:val="0"/>
              <w:spacing w:after="200" w:line="300" w:lineRule="auto"/>
              <w:jc w:val="center"/>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$30</w:t>
            </w:r>
            <w:r w:rsidR="00E470C7">
              <w:rPr>
                <w:rFonts w:eastAsia="Times New Roman" w:cs="Arial"/>
                <w:b/>
                <w:bCs/>
                <w:color w:val="111111"/>
                <w:kern w:val="28"/>
                <w:sz w:val="20"/>
                <w:szCs w:val="20"/>
                <w:lang w:eastAsia="en-AU"/>
                <w14:cntxtAlts/>
              </w:rPr>
              <w:t>.00</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922361" w14:textId="33A5A303" w:rsidR="006201AD" w:rsidRPr="006201AD" w:rsidRDefault="006201AD" w:rsidP="006201AD">
            <w:pPr>
              <w:widowControl w:val="0"/>
              <w:spacing w:after="200" w:line="300" w:lineRule="auto"/>
              <w:jc w:val="center"/>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$1</w:t>
            </w:r>
            <w:r w:rsidR="00F2093B">
              <w:rPr>
                <w:rFonts w:eastAsia="Times New Roman" w:cs="Arial"/>
                <w:b/>
                <w:bCs/>
                <w:color w:val="111111"/>
                <w:kern w:val="28"/>
                <w:sz w:val="20"/>
                <w:szCs w:val="20"/>
                <w:lang w:eastAsia="en-AU"/>
                <w14:cntxtAlts/>
              </w:rPr>
              <w:t>2.10</w:t>
            </w:r>
          </w:p>
        </w:tc>
      </w:tr>
      <w:tr w:rsidR="006201AD" w:rsidRPr="006201AD" w14:paraId="38B2B0FC" w14:textId="77777777" w:rsidTr="00A33DE9">
        <w:trPr>
          <w:trHeight w:val="376"/>
        </w:trPr>
        <w:tc>
          <w:tcPr>
            <w:tcW w:w="2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B9E06D" w14:textId="77777777" w:rsidR="006201AD" w:rsidRPr="006201AD" w:rsidRDefault="006201AD" w:rsidP="006201AD">
            <w:pPr>
              <w:widowControl w:val="0"/>
              <w:spacing w:after="200" w:line="300" w:lineRule="auto"/>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Level B consultation</w:t>
            </w:r>
          </w:p>
        </w:tc>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E37B81" w14:textId="4C866021" w:rsidR="006201AD" w:rsidRPr="006201AD" w:rsidRDefault="006201AD" w:rsidP="006201AD">
            <w:pPr>
              <w:widowControl w:val="0"/>
              <w:spacing w:after="200" w:line="300" w:lineRule="auto"/>
              <w:jc w:val="center"/>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w:t>
            </w:r>
            <w:r w:rsidR="00E470C7">
              <w:rPr>
                <w:rFonts w:eastAsia="Times New Roman" w:cs="Arial"/>
                <w:b/>
                <w:bCs/>
                <w:color w:val="111111"/>
                <w:kern w:val="28"/>
                <w:sz w:val="20"/>
                <w:szCs w:val="20"/>
                <w:lang w:eastAsia="en-AU"/>
                <w14:cntxtAlts/>
              </w:rPr>
              <w:t>77.00</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5EFC3" w14:textId="491001EE" w:rsidR="006201AD" w:rsidRPr="006201AD" w:rsidRDefault="006201AD" w:rsidP="006201AD">
            <w:pPr>
              <w:widowControl w:val="0"/>
              <w:spacing w:after="200" w:line="300" w:lineRule="auto"/>
              <w:jc w:val="center"/>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w:t>
            </w:r>
            <w:r w:rsidR="00F2093B">
              <w:rPr>
                <w:rFonts w:eastAsia="Times New Roman" w:cs="Arial"/>
                <w:b/>
                <w:bCs/>
                <w:color w:val="111111"/>
                <w:kern w:val="28"/>
                <w:sz w:val="20"/>
                <w:szCs w:val="20"/>
                <w:lang w:eastAsia="en-AU"/>
                <w14:cntxtAlts/>
              </w:rPr>
              <w:t>37.90</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CBD4E5" w14:textId="0F0F5F58" w:rsidR="006201AD" w:rsidRPr="006201AD" w:rsidRDefault="006201AD" w:rsidP="00A33DE9">
            <w:pPr>
              <w:widowControl w:val="0"/>
              <w:spacing w:after="200" w:line="300" w:lineRule="auto"/>
              <w:jc w:val="center"/>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w:t>
            </w:r>
            <w:r w:rsidR="00E470C7">
              <w:rPr>
                <w:rFonts w:eastAsia="Times New Roman" w:cs="Arial"/>
                <w:b/>
                <w:bCs/>
                <w:color w:val="111111"/>
                <w:kern w:val="28"/>
                <w:sz w:val="20"/>
                <w:szCs w:val="20"/>
                <w:lang w:eastAsia="en-AU"/>
                <w14:cntxtAlts/>
              </w:rPr>
              <w:t>65.00</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B332DB" w14:textId="7BDA04CD" w:rsidR="006201AD" w:rsidRPr="006201AD" w:rsidRDefault="006201AD" w:rsidP="006201AD">
            <w:pPr>
              <w:widowControl w:val="0"/>
              <w:spacing w:after="200" w:line="300" w:lineRule="auto"/>
              <w:jc w:val="center"/>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w:t>
            </w:r>
            <w:r w:rsidR="00F2093B">
              <w:rPr>
                <w:rFonts w:eastAsia="Times New Roman" w:cs="Arial"/>
                <w:b/>
                <w:bCs/>
                <w:color w:val="111111"/>
                <w:kern w:val="28"/>
                <w:sz w:val="20"/>
                <w:szCs w:val="20"/>
                <w:lang w:eastAsia="en-AU"/>
                <w14:cntxtAlts/>
              </w:rPr>
              <w:t>25.90</w:t>
            </w:r>
          </w:p>
        </w:tc>
      </w:tr>
      <w:tr w:rsidR="006201AD" w:rsidRPr="006201AD" w14:paraId="7F45F423" w14:textId="77777777" w:rsidTr="00A33DE9">
        <w:trPr>
          <w:trHeight w:val="412"/>
        </w:trPr>
        <w:tc>
          <w:tcPr>
            <w:tcW w:w="2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3C7A94" w14:textId="77777777" w:rsidR="006201AD" w:rsidRPr="006201AD" w:rsidRDefault="006201AD" w:rsidP="006201AD">
            <w:pPr>
              <w:widowControl w:val="0"/>
              <w:spacing w:after="200" w:line="300" w:lineRule="auto"/>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Level C consultation</w:t>
            </w:r>
          </w:p>
        </w:tc>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376119" w14:textId="069BB504" w:rsidR="006201AD" w:rsidRPr="006201AD" w:rsidRDefault="006201AD" w:rsidP="006201AD">
            <w:pPr>
              <w:widowControl w:val="0"/>
              <w:spacing w:after="200" w:line="300" w:lineRule="auto"/>
              <w:jc w:val="center"/>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$1</w:t>
            </w:r>
            <w:r w:rsidR="00E470C7">
              <w:rPr>
                <w:rFonts w:eastAsia="Times New Roman" w:cs="Arial"/>
                <w:b/>
                <w:bCs/>
                <w:color w:val="111111"/>
                <w:kern w:val="28"/>
                <w:sz w:val="20"/>
                <w:szCs w:val="20"/>
                <w:lang w:eastAsia="en-AU"/>
                <w14:cntxtAlts/>
              </w:rPr>
              <w:t>20.00</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94D40D" w14:textId="6C1FEAF6" w:rsidR="006201AD" w:rsidRPr="006201AD" w:rsidRDefault="006201AD" w:rsidP="006201AD">
            <w:pPr>
              <w:widowControl w:val="0"/>
              <w:spacing w:after="200" w:line="300" w:lineRule="auto"/>
              <w:jc w:val="center"/>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w:t>
            </w:r>
            <w:r w:rsidR="00F2093B">
              <w:rPr>
                <w:rFonts w:eastAsia="Times New Roman" w:cs="Arial"/>
                <w:b/>
                <w:bCs/>
                <w:color w:val="111111"/>
                <w:kern w:val="28"/>
                <w:sz w:val="20"/>
                <w:szCs w:val="20"/>
                <w:lang w:eastAsia="en-AU"/>
                <w14:cntxtAlts/>
              </w:rPr>
              <w:t>44.25</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97B3A4" w14:textId="30C441C8" w:rsidR="006201AD" w:rsidRPr="006201AD" w:rsidRDefault="006201AD" w:rsidP="00A33DE9">
            <w:pPr>
              <w:widowControl w:val="0"/>
              <w:spacing w:after="200" w:line="300" w:lineRule="auto"/>
              <w:jc w:val="center"/>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w:t>
            </w:r>
            <w:r w:rsidR="00E470C7">
              <w:rPr>
                <w:rFonts w:eastAsia="Times New Roman" w:cs="Arial"/>
                <w:b/>
                <w:bCs/>
                <w:color w:val="111111"/>
                <w:kern w:val="28"/>
                <w:sz w:val="20"/>
                <w:szCs w:val="20"/>
                <w:lang w:eastAsia="en-AU"/>
                <w14:cntxtAlts/>
              </w:rPr>
              <w:t>100.00</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D367E8" w14:textId="7491FCEF" w:rsidR="006201AD" w:rsidRPr="006201AD" w:rsidRDefault="006201AD" w:rsidP="006201AD">
            <w:pPr>
              <w:widowControl w:val="0"/>
              <w:spacing w:after="200" w:line="300" w:lineRule="auto"/>
              <w:jc w:val="center"/>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w:t>
            </w:r>
            <w:r w:rsidR="00F2093B">
              <w:rPr>
                <w:rFonts w:eastAsia="Times New Roman" w:cs="Arial"/>
                <w:b/>
                <w:bCs/>
                <w:color w:val="111111"/>
                <w:kern w:val="28"/>
                <w:sz w:val="20"/>
                <w:szCs w:val="20"/>
                <w:lang w:eastAsia="en-AU"/>
                <w14:cntxtAlts/>
              </w:rPr>
              <w:t>24.25</w:t>
            </w:r>
          </w:p>
        </w:tc>
      </w:tr>
      <w:tr w:rsidR="006201AD" w:rsidRPr="006201AD" w14:paraId="60BD9FC3" w14:textId="77777777" w:rsidTr="00A33DE9">
        <w:trPr>
          <w:trHeight w:val="479"/>
        </w:trPr>
        <w:tc>
          <w:tcPr>
            <w:tcW w:w="2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B3E025" w14:textId="77777777" w:rsidR="006201AD" w:rsidRPr="006201AD" w:rsidRDefault="006201AD" w:rsidP="006201AD">
            <w:pPr>
              <w:widowControl w:val="0"/>
              <w:spacing w:after="200" w:line="300" w:lineRule="auto"/>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Level D consultation</w:t>
            </w:r>
          </w:p>
        </w:tc>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AAC7FA" w14:textId="3848C18D" w:rsidR="006201AD" w:rsidRPr="006201AD" w:rsidRDefault="006201AD" w:rsidP="006201AD">
            <w:pPr>
              <w:widowControl w:val="0"/>
              <w:spacing w:after="200" w:line="300" w:lineRule="auto"/>
              <w:jc w:val="center"/>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$1</w:t>
            </w:r>
            <w:r w:rsidR="00E470C7">
              <w:rPr>
                <w:rFonts w:eastAsia="Times New Roman" w:cs="Arial"/>
                <w:b/>
                <w:bCs/>
                <w:color w:val="111111"/>
                <w:kern w:val="28"/>
                <w:sz w:val="20"/>
                <w:szCs w:val="20"/>
                <w:lang w:eastAsia="en-AU"/>
                <w14:cntxtAlts/>
              </w:rPr>
              <w:t>50.00</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C6A82C" w14:textId="2696B364" w:rsidR="006201AD" w:rsidRPr="006201AD" w:rsidRDefault="006201AD" w:rsidP="006201AD">
            <w:pPr>
              <w:widowControl w:val="0"/>
              <w:spacing w:after="200" w:line="300" w:lineRule="auto"/>
              <w:jc w:val="center"/>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$3</w:t>
            </w:r>
            <w:r w:rsidR="00F2093B">
              <w:rPr>
                <w:rFonts w:eastAsia="Times New Roman" w:cs="Arial"/>
                <w:b/>
                <w:bCs/>
                <w:color w:val="111111"/>
                <w:kern w:val="28"/>
                <w:sz w:val="20"/>
                <w:szCs w:val="20"/>
                <w:lang w:eastAsia="en-AU"/>
                <w14:cntxtAlts/>
              </w:rPr>
              <w:t>8.50</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2E7E77" w14:textId="681C3618" w:rsidR="006201AD" w:rsidRPr="006201AD" w:rsidRDefault="006201AD" w:rsidP="00A33DE9">
            <w:pPr>
              <w:widowControl w:val="0"/>
              <w:spacing w:after="200" w:line="300" w:lineRule="auto"/>
              <w:jc w:val="center"/>
              <w:rPr>
                <w:rFonts w:eastAsia="Times New Roman" w:cs="Arial"/>
                <w:b/>
                <w:bCs/>
                <w:color w:val="111111"/>
                <w:kern w:val="28"/>
                <w:sz w:val="20"/>
                <w:szCs w:val="20"/>
                <w:lang w:eastAsia="en-AU"/>
                <w14:cntxtAlts/>
              </w:rPr>
            </w:pPr>
            <w:r w:rsidRPr="006201AD">
              <w:rPr>
                <w:rFonts w:eastAsia="Times New Roman" w:cs="Arial"/>
                <w:b/>
                <w:bCs/>
                <w:color w:val="111111"/>
                <w:kern w:val="28"/>
                <w:sz w:val="20"/>
                <w:szCs w:val="20"/>
                <w:lang w:eastAsia="en-AU"/>
                <w14:cntxtAlts/>
              </w:rPr>
              <w:t>$1</w:t>
            </w:r>
            <w:r w:rsidR="00E470C7">
              <w:rPr>
                <w:rFonts w:eastAsia="Times New Roman" w:cs="Arial"/>
                <w:b/>
                <w:bCs/>
                <w:color w:val="111111"/>
                <w:kern w:val="28"/>
                <w:sz w:val="20"/>
                <w:szCs w:val="20"/>
                <w:lang w:eastAsia="en-AU"/>
                <w14:cntxtAlts/>
              </w:rPr>
              <w:t>30.00</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B69D4F" w14:textId="56807316" w:rsidR="006201AD" w:rsidRPr="006201AD" w:rsidRDefault="00F2093B" w:rsidP="006201AD">
            <w:pPr>
              <w:widowControl w:val="0"/>
              <w:spacing w:after="200" w:line="300" w:lineRule="auto"/>
              <w:jc w:val="center"/>
              <w:rPr>
                <w:rFonts w:eastAsia="Times New Roman" w:cs="Arial"/>
                <w:b/>
                <w:bCs/>
                <w:color w:val="111111"/>
                <w:kern w:val="28"/>
                <w:sz w:val="20"/>
                <w:szCs w:val="20"/>
                <w:lang w:eastAsia="en-AU"/>
                <w14:cntxtAlts/>
              </w:rPr>
            </w:pPr>
            <w:r>
              <w:rPr>
                <w:rFonts w:eastAsia="Times New Roman" w:cs="Arial"/>
                <w:b/>
                <w:bCs/>
                <w:color w:val="111111"/>
                <w:kern w:val="28"/>
                <w:sz w:val="20"/>
                <w:szCs w:val="20"/>
                <w:lang w:eastAsia="en-AU"/>
                <w14:cntxtAlts/>
              </w:rPr>
              <w:t>$18.50</w:t>
            </w:r>
          </w:p>
        </w:tc>
      </w:tr>
    </w:tbl>
    <w:p w14:paraId="36E0DFFF" w14:textId="295AADA9" w:rsidR="006201AD" w:rsidRPr="00A33DE9" w:rsidRDefault="006201AD" w:rsidP="006201AD">
      <w:pPr>
        <w:rPr>
          <w:sz w:val="20"/>
          <w:szCs w:val="20"/>
        </w:rPr>
      </w:pPr>
    </w:p>
    <w:p w14:paraId="6D96E923" w14:textId="4498445B" w:rsidR="00A33DE9" w:rsidRPr="00A33DE9" w:rsidRDefault="00A33DE9" w:rsidP="00A33DE9">
      <w:pPr>
        <w:widowControl w:val="0"/>
        <w:spacing w:after="200" w:line="300" w:lineRule="auto"/>
        <w:jc w:val="center"/>
        <w:rPr>
          <w:rFonts w:eastAsia="Times New Roman" w:cs="Arial"/>
          <w:kern w:val="28"/>
          <w:sz w:val="21"/>
          <w:szCs w:val="21"/>
          <w:lang w:val="en-US" w:eastAsia="en-AU"/>
          <w14:cntxtAlts/>
        </w:rPr>
      </w:pPr>
      <w:r w:rsidRPr="007938E8">
        <w:rPr>
          <w:rFonts w:eastAsia="Times New Roman" w:cs="Arial"/>
          <w:kern w:val="28"/>
          <w:sz w:val="21"/>
          <w:szCs w:val="21"/>
          <w:lang w:val="en-US" w:eastAsia="en-AU"/>
          <w14:cntxtAlts/>
        </w:rPr>
        <w:t>P</w:t>
      </w:r>
      <w:r w:rsidRPr="00A33DE9">
        <w:rPr>
          <w:rFonts w:eastAsia="Times New Roman" w:cs="Arial"/>
          <w:kern w:val="28"/>
          <w:sz w:val="21"/>
          <w:szCs w:val="21"/>
          <w:lang w:val="en-US" w:eastAsia="en-AU"/>
          <w14:cntxtAlts/>
        </w:rPr>
        <w:t>atient will be required to make an appointment with their Doctor to renew a script, update a referral or have</w:t>
      </w:r>
      <w:r w:rsidRPr="007938E8">
        <w:rPr>
          <w:rFonts w:eastAsia="Times New Roman" w:cs="Arial"/>
          <w:kern w:val="28"/>
          <w:sz w:val="21"/>
          <w:szCs w:val="21"/>
          <w:lang w:val="en-US" w:eastAsia="en-AU"/>
          <w14:cntxtAlts/>
        </w:rPr>
        <w:t xml:space="preserve"> </w:t>
      </w:r>
      <w:r w:rsidRPr="00A33DE9">
        <w:rPr>
          <w:rFonts w:eastAsia="Times New Roman" w:cs="Arial"/>
          <w:kern w:val="28"/>
          <w:sz w:val="21"/>
          <w:szCs w:val="21"/>
          <w:lang w:val="en-US" w:eastAsia="en-AU"/>
          <w14:cntxtAlts/>
        </w:rPr>
        <w:t xml:space="preserve">paperwork filled in. </w:t>
      </w:r>
    </w:p>
    <w:p w14:paraId="517AE80A" w14:textId="77777777" w:rsidR="00A33DE9" w:rsidRPr="00A33DE9" w:rsidRDefault="00A33DE9" w:rsidP="00A33DE9">
      <w:pPr>
        <w:widowControl w:val="0"/>
        <w:spacing w:after="200" w:line="300" w:lineRule="auto"/>
        <w:jc w:val="center"/>
        <w:rPr>
          <w:rFonts w:eastAsia="Times New Roman" w:cs="Arial"/>
          <w:kern w:val="28"/>
          <w:sz w:val="21"/>
          <w:szCs w:val="21"/>
          <w:lang w:val="en-US" w:eastAsia="en-AU"/>
          <w14:cntxtAlts/>
        </w:rPr>
      </w:pPr>
      <w:r w:rsidRPr="00A33DE9">
        <w:rPr>
          <w:rFonts w:eastAsia="Times New Roman" w:cs="Arial"/>
          <w:kern w:val="28"/>
          <w:sz w:val="21"/>
          <w:szCs w:val="21"/>
          <w:lang w:val="en-US" w:eastAsia="en-AU"/>
          <w14:cntxtAlts/>
        </w:rPr>
        <w:t xml:space="preserve">Reception will no longer be taking requests from patients over the phone for these services to be done and an appointment will be made with the respective Doctor instead. </w:t>
      </w:r>
    </w:p>
    <w:p w14:paraId="6E06C7FD" w14:textId="46F22B5C" w:rsidR="00A33DE9" w:rsidRPr="00A33DE9" w:rsidRDefault="00A33DE9" w:rsidP="00A33DE9">
      <w:pPr>
        <w:widowControl w:val="0"/>
        <w:spacing w:after="200" w:line="300" w:lineRule="auto"/>
        <w:rPr>
          <w:rFonts w:eastAsia="Times New Roman" w:cs="Arial"/>
          <w:b/>
          <w:kern w:val="28"/>
          <w:sz w:val="21"/>
          <w:szCs w:val="21"/>
          <w:lang w:val="en-US" w:eastAsia="en-AU"/>
          <w14:cntxtAlts/>
        </w:rPr>
      </w:pPr>
      <w:r w:rsidRPr="00A33DE9">
        <w:rPr>
          <w:rFonts w:ascii="Arial" w:eastAsia="Times New Roman" w:hAnsi="Arial" w:cs="Arial"/>
          <w:color w:val="4D4D4D"/>
          <w:kern w:val="28"/>
          <w:sz w:val="18"/>
          <w:szCs w:val="18"/>
          <w:lang w:eastAsia="en-AU"/>
          <w14:cntxtAlts/>
        </w:rPr>
        <w:t> </w:t>
      </w:r>
      <w:r w:rsidRPr="00A33DE9">
        <w:rPr>
          <w:rFonts w:eastAsia="Times New Roman" w:cs="Arial"/>
          <w:b/>
          <w:kern w:val="28"/>
          <w:sz w:val="21"/>
          <w:szCs w:val="21"/>
          <w:lang w:val="en-US" w:eastAsia="en-AU"/>
          <w14:cntxtAlts/>
        </w:rPr>
        <w:t xml:space="preserve">Do you bulk bill? </w:t>
      </w:r>
    </w:p>
    <w:p w14:paraId="15331D5D" w14:textId="5543EE57" w:rsidR="00A33DE9" w:rsidRPr="00A33DE9" w:rsidRDefault="00A33DE9" w:rsidP="00A33DE9">
      <w:pPr>
        <w:widowControl w:val="0"/>
        <w:spacing w:after="200" w:line="300" w:lineRule="auto"/>
        <w:rPr>
          <w:rFonts w:eastAsia="Times New Roman" w:cs="Arial"/>
          <w:color w:val="111111"/>
          <w:kern w:val="28"/>
          <w:sz w:val="21"/>
          <w:szCs w:val="21"/>
          <w:lang w:val="en-US" w:eastAsia="en-AU"/>
          <w14:cntxtAlts/>
        </w:rPr>
      </w:pPr>
      <w:r w:rsidRPr="00A33DE9">
        <w:rPr>
          <w:rFonts w:eastAsia="Times New Roman" w:cs="Arial"/>
          <w:color w:val="111111"/>
          <w:kern w:val="28"/>
          <w:sz w:val="21"/>
          <w:szCs w:val="21"/>
          <w:lang w:val="en-US" w:eastAsia="en-AU"/>
          <w14:cntxtAlts/>
        </w:rPr>
        <w:t xml:space="preserve">We are not a bulk billing </w:t>
      </w:r>
      <w:r w:rsidR="00F2093B" w:rsidRPr="00A33DE9">
        <w:rPr>
          <w:rFonts w:eastAsia="Times New Roman" w:cs="Arial"/>
          <w:color w:val="111111"/>
          <w:kern w:val="28"/>
          <w:sz w:val="21"/>
          <w:szCs w:val="21"/>
          <w:lang w:val="en-US" w:eastAsia="en-AU"/>
          <w14:cntxtAlts/>
        </w:rPr>
        <w:t>practice;</w:t>
      </w:r>
      <w:r w:rsidRPr="00A33DE9">
        <w:rPr>
          <w:rFonts w:eastAsia="Times New Roman" w:cs="Arial"/>
          <w:color w:val="111111"/>
          <w:kern w:val="28"/>
          <w:sz w:val="21"/>
          <w:szCs w:val="21"/>
          <w:lang w:val="en-US" w:eastAsia="en-AU"/>
          <w14:cntxtAlts/>
        </w:rPr>
        <w:t xml:space="preserve"> </w:t>
      </w:r>
      <w:r w:rsidR="00F2093B" w:rsidRPr="00A33DE9">
        <w:rPr>
          <w:rFonts w:eastAsia="Times New Roman" w:cs="Arial"/>
          <w:color w:val="111111"/>
          <w:kern w:val="28"/>
          <w:sz w:val="21"/>
          <w:szCs w:val="21"/>
          <w:lang w:val="en-US" w:eastAsia="en-AU"/>
          <w14:cntxtAlts/>
        </w:rPr>
        <w:t>therefore,</w:t>
      </w:r>
      <w:r w:rsidRPr="00A33DE9">
        <w:rPr>
          <w:rFonts w:eastAsia="Times New Roman" w:cs="Arial"/>
          <w:color w:val="111111"/>
          <w:kern w:val="28"/>
          <w:sz w:val="21"/>
          <w:szCs w:val="21"/>
          <w:lang w:val="en-US" w:eastAsia="en-AU"/>
          <w14:cntxtAlts/>
        </w:rPr>
        <w:t xml:space="preserve"> we do not necessarily bulk bill patients</w:t>
      </w:r>
      <w:r w:rsidR="00F2093B">
        <w:rPr>
          <w:rFonts w:eastAsia="Times New Roman" w:cs="Arial"/>
          <w:color w:val="111111"/>
          <w:kern w:val="28"/>
          <w:sz w:val="21"/>
          <w:szCs w:val="21"/>
          <w:lang w:val="en-US" w:eastAsia="en-AU"/>
          <w14:cntxtAlts/>
        </w:rPr>
        <w:t>. There is a reduced fee for patients who</w:t>
      </w:r>
      <w:r w:rsidRPr="00A33DE9">
        <w:rPr>
          <w:rFonts w:eastAsia="Times New Roman" w:cs="Arial"/>
          <w:color w:val="111111"/>
          <w:kern w:val="28"/>
          <w:sz w:val="21"/>
          <w:szCs w:val="21"/>
          <w:lang w:val="en-US" w:eastAsia="en-AU"/>
          <w14:cntxtAlts/>
        </w:rPr>
        <w:t xml:space="preserve"> hold a current pension or health care card. Patients will need to speak to their </w:t>
      </w:r>
      <w:r w:rsidR="00F2093B" w:rsidRPr="00A33DE9">
        <w:rPr>
          <w:rFonts w:eastAsia="Times New Roman" w:cs="Arial"/>
          <w:color w:val="111111"/>
          <w:kern w:val="28"/>
          <w:sz w:val="21"/>
          <w:szCs w:val="21"/>
          <w:lang w:val="en-US" w:eastAsia="en-AU"/>
          <w14:cntxtAlts/>
        </w:rPr>
        <w:t>doctor</w:t>
      </w:r>
      <w:r w:rsidRPr="00A33DE9">
        <w:rPr>
          <w:rFonts w:eastAsia="Times New Roman" w:cs="Arial"/>
          <w:color w:val="111111"/>
          <w:kern w:val="28"/>
          <w:sz w:val="21"/>
          <w:szCs w:val="21"/>
          <w:lang w:val="en-US" w:eastAsia="en-AU"/>
          <w14:cntxtAlts/>
        </w:rPr>
        <w:t xml:space="preserve"> during the time of their consult about payment options</w:t>
      </w:r>
      <w:r>
        <w:rPr>
          <w:rFonts w:eastAsia="Times New Roman" w:cs="Arial"/>
          <w:color w:val="111111"/>
          <w:kern w:val="28"/>
          <w:sz w:val="21"/>
          <w:szCs w:val="21"/>
          <w:lang w:val="en-US" w:eastAsia="en-AU"/>
          <w14:cntxtAlts/>
        </w:rPr>
        <w:t xml:space="preserve"> but all patients will need to come prepared to pay</w:t>
      </w:r>
      <w:r w:rsidRPr="00A33DE9">
        <w:rPr>
          <w:rFonts w:eastAsia="Times New Roman" w:cs="Arial"/>
          <w:color w:val="111111"/>
          <w:kern w:val="28"/>
          <w:sz w:val="21"/>
          <w:szCs w:val="21"/>
          <w:lang w:val="en-US" w:eastAsia="en-AU"/>
          <w14:cntxtAlts/>
        </w:rPr>
        <w:t>.</w:t>
      </w:r>
    </w:p>
    <w:p w14:paraId="64FA345A" w14:textId="53764A6D" w:rsidR="00A33DE9" w:rsidRDefault="00A33DE9" w:rsidP="00A33DE9">
      <w:pPr>
        <w:widowControl w:val="0"/>
        <w:spacing w:after="200" w:line="300" w:lineRule="auto"/>
        <w:rPr>
          <w:rFonts w:ascii="Arial" w:eastAsia="Times New Roman" w:hAnsi="Arial" w:cs="Arial"/>
          <w:color w:val="4D4D4D"/>
          <w:kern w:val="28"/>
          <w:sz w:val="18"/>
          <w:szCs w:val="18"/>
          <w:lang w:eastAsia="en-AU"/>
          <w14:cntxtAlts/>
        </w:rPr>
      </w:pPr>
      <w:r w:rsidRPr="00A33DE9">
        <w:rPr>
          <w:rFonts w:ascii="Arial" w:eastAsia="Times New Roman" w:hAnsi="Arial" w:cs="Arial"/>
          <w:color w:val="4D4D4D"/>
          <w:kern w:val="28"/>
          <w:sz w:val="18"/>
          <w:szCs w:val="18"/>
          <w:lang w:eastAsia="en-AU"/>
          <w14:cntxtAlts/>
        </w:rPr>
        <w:t> </w:t>
      </w:r>
    </w:p>
    <w:p w14:paraId="7C1227E9" w14:textId="53C6F5BB" w:rsidR="007938E8" w:rsidRPr="007938E8" w:rsidRDefault="007938E8" w:rsidP="00A33DE9">
      <w:pPr>
        <w:widowControl w:val="0"/>
        <w:spacing w:after="200" w:line="300" w:lineRule="auto"/>
        <w:rPr>
          <w:rFonts w:eastAsia="Times New Roman" w:cs="Arial"/>
          <w:b/>
          <w:kern w:val="28"/>
          <w:lang w:eastAsia="en-AU"/>
          <w14:cntxtAlts/>
        </w:rPr>
      </w:pPr>
      <w:r w:rsidRPr="007938E8">
        <w:rPr>
          <w:rFonts w:eastAsia="Times New Roman" w:cs="Arial"/>
          <w:b/>
          <w:kern w:val="28"/>
          <w:lang w:eastAsia="en-AU"/>
          <w14:cntxtAlts/>
        </w:rPr>
        <w:t>About us:</w:t>
      </w:r>
    </w:p>
    <w:p w14:paraId="70887CC7" w14:textId="716DAC6A" w:rsidR="007938E8" w:rsidRPr="007938E8" w:rsidRDefault="007938E8" w:rsidP="007938E8">
      <w:pPr>
        <w:rPr>
          <w:sz w:val="21"/>
          <w:szCs w:val="21"/>
        </w:rPr>
      </w:pPr>
      <w:r w:rsidRPr="007938E8">
        <w:rPr>
          <w:sz w:val="21"/>
          <w:szCs w:val="21"/>
        </w:rPr>
        <w:t>KRS Health Doctors</w:t>
      </w:r>
      <w:r>
        <w:rPr>
          <w:sz w:val="21"/>
          <w:szCs w:val="21"/>
        </w:rPr>
        <w:t xml:space="preserve"> and Nurses</w:t>
      </w:r>
      <w:r w:rsidRPr="007938E8">
        <w:rPr>
          <w:sz w:val="21"/>
          <w:szCs w:val="21"/>
        </w:rPr>
        <w:t xml:space="preserve"> provide a wide range of services and many options for patients in different locations.</w:t>
      </w:r>
    </w:p>
    <w:p w14:paraId="3F27DEA5" w14:textId="18FF813B" w:rsidR="007938E8" w:rsidRPr="007938E8" w:rsidRDefault="007938E8" w:rsidP="007938E8">
      <w:pPr>
        <w:rPr>
          <w:sz w:val="21"/>
          <w:szCs w:val="21"/>
        </w:rPr>
      </w:pPr>
      <w:r w:rsidRPr="007938E8">
        <w:rPr>
          <w:sz w:val="21"/>
          <w:szCs w:val="21"/>
        </w:rPr>
        <w:t>KRS Health is a fully accredited practice with GPA Accreditation and we are committed to the provision of the highest quality of health care for all our patients.</w:t>
      </w:r>
    </w:p>
    <w:p w14:paraId="77953F9F" w14:textId="262189C7" w:rsidR="007938E8" w:rsidRPr="007938E8" w:rsidRDefault="007938E8" w:rsidP="007938E8">
      <w:pPr>
        <w:rPr>
          <w:sz w:val="21"/>
          <w:szCs w:val="21"/>
        </w:rPr>
      </w:pPr>
      <w:r w:rsidRPr="007938E8">
        <w:rPr>
          <w:sz w:val="21"/>
          <w:szCs w:val="21"/>
        </w:rPr>
        <w:t>The image and reputation of our practice is very important to all Practitioners and Staff. We actively cultivate an environment in which professionalism and sensitivity, loyalty, integrity, honest and cooperation are standard values in all our interactions with one another and with all other contacts.</w:t>
      </w:r>
    </w:p>
    <w:p w14:paraId="33B6B53E" w14:textId="77777777" w:rsidR="007938E8" w:rsidRPr="007938E8" w:rsidRDefault="007938E8" w:rsidP="007938E8">
      <w:pPr>
        <w:rPr>
          <w:sz w:val="21"/>
          <w:szCs w:val="21"/>
        </w:rPr>
      </w:pPr>
      <w:r w:rsidRPr="007938E8">
        <w:rPr>
          <w:sz w:val="21"/>
          <w:szCs w:val="21"/>
        </w:rPr>
        <w:t>Our friendly administration team are ready to take your calls and offer you compassionate and helpful service.</w:t>
      </w:r>
    </w:p>
    <w:sectPr w:rsidR="007938E8" w:rsidRPr="007938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7894" w14:textId="77777777" w:rsidR="003066CE" w:rsidRDefault="003066CE" w:rsidP="00A33DE9">
      <w:pPr>
        <w:spacing w:after="0" w:line="240" w:lineRule="auto"/>
      </w:pPr>
      <w:r>
        <w:separator/>
      </w:r>
    </w:p>
  </w:endnote>
  <w:endnote w:type="continuationSeparator" w:id="0">
    <w:p w14:paraId="4801DFB4" w14:textId="77777777" w:rsidR="003066CE" w:rsidRDefault="003066CE" w:rsidP="00A3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609D" w14:textId="77777777" w:rsidR="003066CE" w:rsidRDefault="003066CE" w:rsidP="00A33DE9">
      <w:pPr>
        <w:spacing w:after="0" w:line="240" w:lineRule="auto"/>
      </w:pPr>
      <w:r>
        <w:separator/>
      </w:r>
    </w:p>
  </w:footnote>
  <w:footnote w:type="continuationSeparator" w:id="0">
    <w:p w14:paraId="379EBACA" w14:textId="77777777" w:rsidR="003066CE" w:rsidRDefault="003066CE" w:rsidP="00A33D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4F"/>
    <w:rsid w:val="001B4D1C"/>
    <w:rsid w:val="002663FA"/>
    <w:rsid w:val="003066CE"/>
    <w:rsid w:val="00594989"/>
    <w:rsid w:val="006201AD"/>
    <w:rsid w:val="007938E8"/>
    <w:rsid w:val="0098064F"/>
    <w:rsid w:val="00996908"/>
    <w:rsid w:val="00A33DE9"/>
    <w:rsid w:val="00C22543"/>
    <w:rsid w:val="00C929D2"/>
    <w:rsid w:val="00DD42ED"/>
    <w:rsid w:val="00E470C7"/>
    <w:rsid w:val="00ED1EFA"/>
    <w:rsid w:val="00F2093B"/>
    <w:rsid w:val="00F70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D253"/>
  <w15:chartTrackingRefBased/>
  <w15:docId w15:val="{D6018602-7F29-476C-88D4-AE0BC3EA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1AD"/>
    <w:rPr>
      <w:color w:val="0563C1" w:themeColor="hyperlink"/>
      <w:u w:val="single"/>
    </w:rPr>
  </w:style>
  <w:style w:type="character" w:styleId="UnresolvedMention">
    <w:name w:val="Unresolved Mention"/>
    <w:basedOn w:val="DefaultParagraphFont"/>
    <w:uiPriority w:val="99"/>
    <w:semiHidden/>
    <w:unhideWhenUsed/>
    <w:rsid w:val="006201AD"/>
    <w:rPr>
      <w:color w:val="808080"/>
      <w:shd w:val="clear" w:color="auto" w:fill="E6E6E6"/>
    </w:rPr>
  </w:style>
  <w:style w:type="paragraph" w:styleId="Header">
    <w:name w:val="header"/>
    <w:basedOn w:val="Normal"/>
    <w:link w:val="HeaderChar"/>
    <w:uiPriority w:val="99"/>
    <w:unhideWhenUsed/>
    <w:rsid w:val="00A33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DE9"/>
  </w:style>
  <w:style w:type="paragraph" w:styleId="Footer">
    <w:name w:val="footer"/>
    <w:basedOn w:val="Normal"/>
    <w:link w:val="FooterChar"/>
    <w:uiPriority w:val="99"/>
    <w:unhideWhenUsed/>
    <w:rsid w:val="00A33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DE9"/>
  </w:style>
  <w:style w:type="paragraph" w:styleId="BalloonText">
    <w:name w:val="Balloon Text"/>
    <w:basedOn w:val="Normal"/>
    <w:link w:val="BalloonTextChar"/>
    <w:uiPriority w:val="99"/>
    <w:semiHidden/>
    <w:unhideWhenUsed/>
    <w:rsid w:val="00996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00778">
      <w:bodyDiv w:val="1"/>
      <w:marLeft w:val="0"/>
      <w:marRight w:val="0"/>
      <w:marTop w:val="0"/>
      <w:marBottom w:val="0"/>
      <w:divBdr>
        <w:top w:val="none" w:sz="0" w:space="0" w:color="auto"/>
        <w:left w:val="none" w:sz="0" w:space="0" w:color="auto"/>
        <w:bottom w:val="none" w:sz="0" w:space="0" w:color="auto"/>
        <w:right w:val="none" w:sz="0" w:space="0" w:color="auto"/>
      </w:divBdr>
    </w:div>
    <w:div w:id="616062391">
      <w:bodyDiv w:val="1"/>
      <w:marLeft w:val="0"/>
      <w:marRight w:val="0"/>
      <w:marTop w:val="0"/>
      <w:marBottom w:val="0"/>
      <w:divBdr>
        <w:top w:val="none" w:sz="0" w:space="0" w:color="auto"/>
        <w:left w:val="none" w:sz="0" w:space="0" w:color="auto"/>
        <w:bottom w:val="none" w:sz="0" w:space="0" w:color="auto"/>
        <w:right w:val="none" w:sz="0" w:space="0" w:color="auto"/>
      </w:divBdr>
    </w:div>
    <w:div w:id="1242134490">
      <w:bodyDiv w:val="1"/>
      <w:marLeft w:val="0"/>
      <w:marRight w:val="0"/>
      <w:marTop w:val="0"/>
      <w:marBottom w:val="0"/>
      <w:divBdr>
        <w:top w:val="none" w:sz="0" w:space="0" w:color="auto"/>
        <w:left w:val="none" w:sz="0" w:space="0" w:color="auto"/>
        <w:bottom w:val="none" w:sz="0" w:space="0" w:color="auto"/>
        <w:right w:val="none" w:sz="0" w:space="0" w:color="auto"/>
      </w:divBdr>
    </w:div>
    <w:div w:id="1468084413">
      <w:bodyDiv w:val="1"/>
      <w:marLeft w:val="0"/>
      <w:marRight w:val="0"/>
      <w:marTop w:val="0"/>
      <w:marBottom w:val="0"/>
      <w:divBdr>
        <w:top w:val="none" w:sz="0" w:space="0" w:color="auto"/>
        <w:left w:val="none" w:sz="0" w:space="0" w:color="auto"/>
        <w:bottom w:val="none" w:sz="0" w:space="0" w:color="auto"/>
        <w:right w:val="none" w:sz="0" w:space="0" w:color="auto"/>
      </w:divBdr>
    </w:div>
    <w:div w:id="17529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shealth.com.a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krsadmin</dc:creator>
  <cp:keywords/>
  <dc:description/>
  <cp:lastModifiedBy>Kristy Wilson</cp:lastModifiedBy>
  <cp:revision>5</cp:revision>
  <cp:lastPrinted>2018-03-01T04:07:00Z</cp:lastPrinted>
  <dcterms:created xsi:type="dcterms:W3CDTF">2021-08-18T05:30:00Z</dcterms:created>
  <dcterms:modified xsi:type="dcterms:W3CDTF">2021-09-09T03:13:00Z</dcterms:modified>
</cp:coreProperties>
</file>